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50.xml.htm"/>
      <w:bookmarkStart w:id="1" w:name="ksform409182026_0809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16.7785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$16.68 and the highest price at which shares were sold was $16.88.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Class B common stock held by the Issuer's executive officers, directors and their respective affiliates will convert automatically into one share of Class A common stock upon any transfer that occurs after the closing of the Issuer's initial public offering, except for certain permitted transfers.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4157</Characters>
  <CharactersWithSpaces>4827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